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D8AF" w14:textId="068FCC58" w:rsidR="00BF6DFC" w:rsidRPr="00AB57FF" w:rsidRDefault="00A22376" w:rsidP="00A2237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22376">
        <w:rPr>
          <w:rFonts w:asciiTheme="minorHAnsi" w:hAnsiTheme="minorHAnsi" w:cstheme="minorHAnsi"/>
          <w:b/>
          <w:bCs/>
          <w:sz w:val="24"/>
          <w:szCs w:val="24"/>
        </w:rPr>
        <w:t xml:space="preserve">ZÁPIS – </w:t>
      </w:r>
      <w:r w:rsidRPr="00A22376">
        <w:rPr>
          <w:b/>
          <w:sz w:val="24"/>
          <w:szCs w:val="24"/>
        </w:rPr>
        <w:t>pracovní skupina</w:t>
      </w:r>
      <w:r w:rsidR="00B34914" w:rsidRPr="00A22376">
        <w:rPr>
          <w:b/>
          <w:sz w:val="24"/>
          <w:szCs w:val="24"/>
        </w:rPr>
        <w:t xml:space="preserve"> pro </w:t>
      </w:r>
      <w:r w:rsidR="00BA6638" w:rsidRPr="00A22376">
        <w:rPr>
          <w:b/>
          <w:sz w:val="24"/>
          <w:szCs w:val="24"/>
        </w:rPr>
        <w:t>financování</w:t>
      </w:r>
      <w:r w:rsidR="00B34914" w:rsidRPr="00A22376">
        <w:rPr>
          <w:b/>
          <w:sz w:val="24"/>
          <w:szCs w:val="24"/>
        </w:rPr>
        <w:t xml:space="preserve"> </w:t>
      </w:r>
      <w:r w:rsidR="00E32D01" w:rsidRPr="00A22376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="00B34914" w:rsidRPr="00A22376">
        <w:rPr>
          <w:rFonts w:asciiTheme="minorHAnsi" w:hAnsiTheme="minorHAnsi" w:cstheme="minorHAnsi"/>
          <w:b/>
          <w:bCs/>
          <w:sz w:val="24"/>
          <w:szCs w:val="24"/>
        </w:rPr>
        <w:t>pod</w:t>
      </w:r>
      <w:r w:rsidR="00E32D01" w:rsidRPr="00A22376">
        <w:rPr>
          <w:rFonts w:asciiTheme="minorHAnsi" w:hAnsiTheme="minorHAnsi" w:cstheme="minorHAnsi"/>
          <w:b/>
          <w:bCs/>
          <w:sz w:val="24"/>
          <w:szCs w:val="24"/>
        </w:rPr>
        <w:t>aktivita</w:t>
      </w:r>
      <w:proofErr w:type="spellEnd"/>
      <w:r w:rsidR="00E32D01" w:rsidRPr="00A223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34914" w:rsidRPr="00A223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32D01" w:rsidRPr="00A2237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A6638" w:rsidRPr="00A223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32D01" w:rsidRPr="00A22376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AB57F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gramStart"/>
      <w:r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13</w:t>
      </w:r>
      <w:r w:rsidR="00250B75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.</w:t>
      </w:r>
      <w:r w:rsidR="00D4017F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5</w:t>
      </w:r>
      <w:r w:rsidR="00BF6DFC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.202</w:t>
      </w:r>
      <w:r w:rsidR="00917DA9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5</w:t>
      </w:r>
      <w:proofErr w:type="gramEnd"/>
      <w:r w:rsidR="00BF6DFC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V</w:t>
      </w:r>
      <w:r w:rsidR="00D4017F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E</w:t>
      </w:r>
      <w:r w:rsidR="00BF6DFC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1</w:t>
      </w:r>
      <w:r w:rsidR="00D4017F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3</w:t>
      </w:r>
      <w:r w:rsidR="00BF6DFC" w:rsidRPr="00A22376">
        <w:rPr>
          <w:rFonts w:asciiTheme="minorHAnsi" w:hAnsiTheme="minorHAnsi" w:cstheme="minorHAnsi"/>
          <w:b/>
          <w:bCs/>
          <w:color w:val="0070C0"/>
          <w:sz w:val="24"/>
          <w:szCs w:val="24"/>
        </w:rPr>
        <w:t>:00 HODIN</w:t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</w:t>
      </w:r>
      <w:r w:rsidR="00D4017F" w:rsidRPr="00A22376">
        <w:rPr>
          <w:rFonts w:asciiTheme="minorHAnsi" w:hAnsiTheme="minorHAnsi" w:cstheme="minorHAnsi"/>
          <w:b/>
          <w:bCs/>
          <w:sz w:val="24"/>
          <w:szCs w:val="24"/>
        </w:rPr>
        <w:t>Restaurace Dino Mariánské Lázně</w:t>
      </w:r>
    </w:p>
    <w:p w14:paraId="01D80444" w14:textId="4BF5BA4C" w:rsidR="00E32D01" w:rsidRPr="00A22376" w:rsidRDefault="00E32D01" w:rsidP="00ED222B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22376">
        <w:rPr>
          <w:rFonts w:asciiTheme="minorHAnsi" w:hAnsiTheme="minorHAnsi" w:cstheme="minorHAnsi"/>
          <w:b/>
          <w:bCs/>
          <w:sz w:val="24"/>
          <w:szCs w:val="24"/>
        </w:rPr>
        <w:t xml:space="preserve">Program: </w:t>
      </w:r>
    </w:p>
    <w:p w14:paraId="35DDC5AE" w14:textId="66CC475B" w:rsidR="009279FF" w:rsidRPr="00A22376" w:rsidRDefault="009279FF" w:rsidP="009279FF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A22376">
        <w:rPr>
          <w:rFonts w:cstheme="minorHAnsi"/>
          <w:b/>
          <w:bCs/>
          <w:sz w:val="24"/>
          <w:szCs w:val="24"/>
        </w:rPr>
        <w:t>Financování MAP IV</w:t>
      </w:r>
    </w:p>
    <w:p w14:paraId="4B7EDC9C" w14:textId="6A4868A2" w:rsidR="002B4B38" w:rsidRPr="00A22376" w:rsidRDefault="002B4B38" w:rsidP="009279FF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A22376">
        <w:rPr>
          <w:rFonts w:cstheme="minorHAnsi"/>
          <w:b/>
          <w:bCs/>
          <w:sz w:val="24"/>
          <w:szCs w:val="24"/>
        </w:rPr>
        <w:t>Strategický rámec a jeho změny</w:t>
      </w:r>
    </w:p>
    <w:p w14:paraId="64CDF427" w14:textId="72BB9BC9" w:rsidR="009279FF" w:rsidRPr="00A22376" w:rsidRDefault="009279FF" w:rsidP="00AF1623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A22376">
        <w:rPr>
          <w:rFonts w:cstheme="minorHAnsi"/>
          <w:b/>
          <w:bCs/>
          <w:sz w:val="24"/>
          <w:szCs w:val="24"/>
        </w:rPr>
        <w:t>Dotační možnosti</w:t>
      </w:r>
      <w:r w:rsidR="00D7111B" w:rsidRPr="00A22376">
        <w:rPr>
          <w:rFonts w:cstheme="minorHAnsi"/>
          <w:b/>
          <w:bCs/>
          <w:sz w:val="24"/>
          <w:szCs w:val="24"/>
        </w:rPr>
        <w:t xml:space="preserve"> v roce 2025</w:t>
      </w:r>
    </w:p>
    <w:p w14:paraId="229868D9" w14:textId="45DA5A7B" w:rsidR="00ED222B" w:rsidRPr="00A22376" w:rsidRDefault="00ED222B" w:rsidP="00AF1623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A22376">
        <w:rPr>
          <w:rFonts w:cstheme="minorHAnsi"/>
          <w:b/>
          <w:bCs/>
          <w:sz w:val="24"/>
          <w:szCs w:val="24"/>
        </w:rPr>
        <w:t>Diskuze</w:t>
      </w:r>
    </w:p>
    <w:p w14:paraId="5F1E1ED4" w14:textId="219196C4" w:rsidR="00AB57FF" w:rsidRPr="00C62704" w:rsidRDefault="00A22376" w:rsidP="00AB57FF">
      <w:pPr>
        <w:ind w:left="360"/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sz w:val="24"/>
          <w:szCs w:val="24"/>
        </w:rPr>
        <w:t>Ad 1.</w:t>
      </w:r>
      <w:r w:rsidRPr="00C62704">
        <w:rPr>
          <w:rFonts w:cstheme="minorHAnsi"/>
          <w:bCs/>
          <w:sz w:val="24"/>
          <w:szCs w:val="24"/>
        </w:rPr>
        <w:t xml:space="preserve"> Financování MAP IV</w:t>
      </w:r>
    </w:p>
    <w:p w14:paraId="69519852" w14:textId="71F21BAC" w:rsidR="00AB57FF" w:rsidRPr="00C62704" w:rsidRDefault="00AB57FF" w:rsidP="00AB57FF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Členové pracovní skupiny byli informování o stavu financí v projektu. Diskutovalo se o nákladech na implementační aktivity – Olympiáda znalostí a dovedností, </w:t>
      </w:r>
      <w:proofErr w:type="spellStart"/>
      <w:r w:rsidRPr="00C62704">
        <w:rPr>
          <w:rFonts w:cstheme="minorHAnsi"/>
          <w:bCs/>
          <w:sz w:val="24"/>
          <w:szCs w:val="24"/>
        </w:rPr>
        <w:t>Příměstký</w:t>
      </w:r>
      <w:proofErr w:type="spellEnd"/>
      <w:r w:rsidRPr="00C62704">
        <w:rPr>
          <w:rFonts w:cstheme="minorHAnsi"/>
          <w:bCs/>
          <w:sz w:val="24"/>
          <w:szCs w:val="24"/>
        </w:rPr>
        <w:t xml:space="preserve"> tábor, Studijní cesta.   </w:t>
      </w:r>
    </w:p>
    <w:p w14:paraId="701C9B27" w14:textId="1479292C" w:rsidR="00AB57FF" w:rsidRPr="00C62704" w:rsidRDefault="00A22376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       Ad 2. Strategický rámec a jeho změny</w:t>
      </w:r>
    </w:p>
    <w:p w14:paraId="072D3629" w14:textId="41E618AF" w:rsidR="00AB57FF" w:rsidRPr="00C62704" w:rsidRDefault="00AB57FF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Členové PS financování se seznámili s připravenou změnou – verze 10. Podrobně studovali </w:t>
      </w:r>
      <w:proofErr w:type="spellStart"/>
      <w:r w:rsidRPr="00C62704">
        <w:rPr>
          <w:rFonts w:cstheme="minorHAnsi"/>
          <w:bCs/>
          <w:sz w:val="24"/>
          <w:szCs w:val="24"/>
        </w:rPr>
        <w:t>rozdíli</w:t>
      </w:r>
      <w:proofErr w:type="spellEnd"/>
      <w:r w:rsidRPr="00C62704">
        <w:rPr>
          <w:rFonts w:cstheme="minorHAnsi"/>
          <w:bCs/>
          <w:sz w:val="24"/>
          <w:szCs w:val="24"/>
        </w:rPr>
        <w:t xml:space="preserve"> změn. </w:t>
      </w:r>
    </w:p>
    <w:p w14:paraId="38FF9AEB" w14:textId="55331F47" w:rsidR="00A22376" w:rsidRPr="00C62704" w:rsidRDefault="00A22376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       Ad 3. Dotační možnosti v roce 2025</w:t>
      </w:r>
    </w:p>
    <w:p w14:paraId="334DCE56" w14:textId="66F1F8C6" w:rsidR="00AB57FF" w:rsidRPr="00C62704" w:rsidRDefault="00AB57FF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p. Čížková informovala o podpoře škol v plánování a možnosti pomoci s podáním žádostí do Šablon II OP JAK. Upozornila na nově stanovenou spoluúčast ve výši 5%. Ukázala přehled čerpání Šablon v území </w:t>
      </w:r>
      <w:proofErr w:type="spellStart"/>
      <w:r w:rsidRPr="00C62704">
        <w:rPr>
          <w:rFonts w:cstheme="minorHAnsi"/>
          <w:bCs/>
          <w:sz w:val="24"/>
          <w:szCs w:val="24"/>
        </w:rPr>
        <w:t>Mariánskolázeňska</w:t>
      </w:r>
      <w:proofErr w:type="spellEnd"/>
      <w:r w:rsidRPr="00C62704">
        <w:rPr>
          <w:rFonts w:cstheme="minorHAnsi"/>
          <w:bCs/>
          <w:sz w:val="24"/>
          <w:szCs w:val="24"/>
        </w:rPr>
        <w:t xml:space="preserve">. </w:t>
      </w:r>
    </w:p>
    <w:p w14:paraId="2543D3E4" w14:textId="6CB1D9F5" w:rsidR="00A22376" w:rsidRPr="00C62704" w:rsidRDefault="00A22376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       Ad 4. Diskuze</w:t>
      </w:r>
    </w:p>
    <w:p w14:paraId="6BE19ED1" w14:textId="7E548E98" w:rsidR="00AB57FF" w:rsidRPr="00C62704" w:rsidRDefault="00AB57FF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>Financování nepedagogick</w:t>
      </w:r>
      <w:r w:rsidR="00C62704" w:rsidRPr="00C62704">
        <w:rPr>
          <w:rFonts w:cstheme="minorHAnsi"/>
          <w:bCs/>
          <w:sz w:val="24"/>
          <w:szCs w:val="24"/>
        </w:rPr>
        <w:t>ých pracovníků – jak to bude, jak se to dotkne zaměstnávání?</w:t>
      </w:r>
    </w:p>
    <w:p w14:paraId="0CEF4DD7" w14:textId="2A568B92" w:rsidR="00C62704" w:rsidRPr="00C62704" w:rsidRDefault="00C62704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 xml:space="preserve">Možnost čerpání z připracované výzvy 83 OPST – </w:t>
      </w:r>
      <w:proofErr w:type="spellStart"/>
      <w:r w:rsidRPr="00C62704">
        <w:rPr>
          <w:rFonts w:cstheme="minorHAnsi"/>
          <w:bCs/>
          <w:sz w:val="24"/>
          <w:szCs w:val="24"/>
        </w:rPr>
        <w:t>Infrastruktora</w:t>
      </w:r>
      <w:proofErr w:type="spellEnd"/>
      <w:r w:rsidRPr="00C62704">
        <w:rPr>
          <w:rFonts w:cstheme="minorHAnsi"/>
          <w:bCs/>
          <w:sz w:val="24"/>
          <w:szCs w:val="24"/>
        </w:rPr>
        <w:t xml:space="preserve"> škol – rozšířená výzva. </w:t>
      </w:r>
    </w:p>
    <w:p w14:paraId="0BDDF6CB" w14:textId="77777777" w:rsidR="00A22376" w:rsidRPr="00C62704" w:rsidRDefault="00A22376" w:rsidP="00A22376">
      <w:pPr>
        <w:jc w:val="left"/>
        <w:rPr>
          <w:rFonts w:cstheme="minorHAnsi"/>
          <w:bCs/>
          <w:sz w:val="24"/>
          <w:szCs w:val="24"/>
        </w:rPr>
      </w:pPr>
    </w:p>
    <w:p w14:paraId="3CEE608C" w14:textId="16CBABBD" w:rsidR="00A22376" w:rsidRPr="00C62704" w:rsidRDefault="00C62704" w:rsidP="00A22376">
      <w:pPr>
        <w:jc w:val="left"/>
        <w:rPr>
          <w:rFonts w:cstheme="minorHAnsi"/>
          <w:bCs/>
          <w:sz w:val="24"/>
          <w:szCs w:val="24"/>
        </w:rPr>
      </w:pPr>
      <w:r w:rsidRPr="00C62704">
        <w:rPr>
          <w:rFonts w:cstheme="minorHAnsi"/>
          <w:bCs/>
          <w:sz w:val="24"/>
          <w:szCs w:val="24"/>
        </w:rPr>
        <w:t>Zapsala: Jana Čížková</w:t>
      </w:r>
    </w:p>
    <w:p w14:paraId="43471008" w14:textId="40573313" w:rsidR="00A22376" w:rsidRPr="00A22376" w:rsidRDefault="00A22376" w:rsidP="00A22376">
      <w:pPr>
        <w:ind w:left="360"/>
        <w:jc w:val="left"/>
        <w:rPr>
          <w:rFonts w:cstheme="minorHAnsi"/>
          <w:b/>
          <w:bCs/>
          <w:sz w:val="24"/>
          <w:szCs w:val="24"/>
        </w:rPr>
      </w:pPr>
    </w:p>
    <w:p w14:paraId="7D1478D9" w14:textId="4AC843C9" w:rsidR="00F2384F" w:rsidRPr="00105321" w:rsidRDefault="00F2384F" w:rsidP="00EA7B6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2384F" w:rsidRPr="00105321" w:rsidSect="00917D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303" w:right="1418" w:bottom="1418" w:left="1418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D944C" w14:textId="77777777" w:rsidR="008C3C53" w:rsidRDefault="008C3C53" w:rsidP="00CE3205">
      <w:r>
        <w:separator/>
      </w:r>
    </w:p>
  </w:endnote>
  <w:endnote w:type="continuationSeparator" w:id="0">
    <w:p w14:paraId="5EF1B702" w14:textId="77777777" w:rsidR="008C3C53" w:rsidRDefault="008C3C53" w:rsidP="00CE3205">
      <w:r>
        <w:continuationSeparator/>
      </w:r>
    </w:p>
  </w:endnote>
  <w:endnote w:type="continuationNotice" w:id="1">
    <w:p w14:paraId="6EC9A2CE" w14:textId="77777777" w:rsidR="008C3C53" w:rsidRDefault="008C3C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4114" w14:textId="77777777" w:rsidR="00917DA9" w:rsidRDefault="00917D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704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476C5F9A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24577563" name="Obrázek 22457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45A7580F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45A7580F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  <w:r w:rsidR="00917DA9">
      <w:rPr>
        <w:noProof/>
        <w:lang w:eastAsia="cs-CZ"/>
      </w:rPr>
      <w:drawing>
        <wp:inline distT="0" distB="0" distL="0" distR="0" wp14:anchorId="646204B0" wp14:editId="688B69F2">
          <wp:extent cx="1348740" cy="541020"/>
          <wp:effectExtent l="0" t="0" r="3810" b="0"/>
          <wp:docPr id="75507453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AC940" w14:textId="77777777" w:rsidR="008C3C53" w:rsidRDefault="008C3C53" w:rsidP="00CE3205">
      <w:r>
        <w:separator/>
      </w:r>
    </w:p>
  </w:footnote>
  <w:footnote w:type="continuationSeparator" w:id="0">
    <w:p w14:paraId="1A2794EE" w14:textId="77777777" w:rsidR="008C3C53" w:rsidRDefault="008C3C53" w:rsidP="00CE3205">
      <w:r>
        <w:continuationSeparator/>
      </w:r>
    </w:p>
  </w:footnote>
  <w:footnote w:type="continuationNotice" w:id="1">
    <w:p w14:paraId="57BC7C4A" w14:textId="77777777" w:rsidR="008C3C53" w:rsidRDefault="008C3C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44B17" w14:textId="77777777" w:rsidR="00917DA9" w:rsidRDefault="00917D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7AED" w14:textId="3EBFD05E" w:rsidR="00917DA9" w:rsidRPr="00917DA9" w:rsidRDefault="00832699" w:rsidP="00917DA9">
    <w:pPr>
      <w:jc w:val="center"/>
      <w:rPr>
        <w:rFonts w:eastAsia="Calibri" w:cs="Times New Roman"/>
      </w:rPr>
    </w:pPr>
    <w:r>
      <w:t xml:space="preserve">             </w:t>
    </w:r>
    <w:r w:rsidR="00917DA9" w:rsidRPr="00917DA9">
      <w:rPr>
        <w:rFonts w:eastAsia="Calibri" w:cs="Times New Roman"/>
      </w:rPr>
      <w:t xml:space="preserve">         </w:t>
    </w:r>
    <w:r w:rsidR="00917DA9" w:rsidRPr="00917DA9">
      <w:rPr>
        <w:rFonts w:eastAsia="Calibri" w:cs="Times New Roman"/>
        <w:noProof/>
        <w:lang w:eastAsia="cs-CZ"/>
      </w:rPr>
      <w:drawing>
        <wp:inline distT="0" distB="0" distL="0" distR="0" wp14:anchorId="1BC753D6" wp14:editId="246B2D91">
          <wp:extent cx="5130800" cy="808990"/>
          <wp:effectExtent l="0" t="0" r="0" b="0"/>
          <wp:docPr id="19127487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7DA9" w:rsidRPr="00917DA9">
      <w:rPr>
        <w:rFonts w:eastAsia="Calibri" w:cs="Times New Roman"/>
      </w:rPr>
      <w:t xml:space="preserve">   </w:t>
    </w:r>
  </w:p>
  <w:p w14:paraId="24469244" w14:textId="77777777" w:rsidR="00917DA9" w:rsidRPr="00917DA9" w:rsidRDefault="00917DA9" w:rsidP="00917DA9">
    <w:pPr>
      <w:tabs>
        <w:tab w:val="clear" w:pos="5790"/>
      </w:tabs>
      <w:spacing w:before="0" w:after="200" w:line="276" w:lineRule="auto"/>
      <w:jc w:val="center"/>
      <w:rPr>
        <w:rFonts w:eastAsia="Calibri" w:cs="Times New Roman"/>
        <w:b/>
      </w:rPr>
    </w:pPr>
    <w:r w:rsidRPr="00917DA9">
      <w:rPr>
        <w:rFonts w:eastAsia="Calibri" w:cs="Times New Roman"/>
        <w:b/>
      </w:rPr>
      <w:t xml:space="preserve">Vzdělávání na </w:t>
    </w:r>
    <w:proofErr w:type="spellStart"/>
    <w:r w:rsidRPr="00917DA9">
      <w:rPr>
        <w:rFonts w:eastAsia="Calibri" w:cs="Times New Roman"/>
        <w:b/>
      </w:rPr>
      <w:t>Mariánskolázeňsku</w:t>
    </w:r>
    <w:proofErr w:type="spellEnd"/>
    <w:r w:rsidRPr="00917DA9">
      <w:rPr>
        <w:rFonts w:eastAsia="Calibri" w:cs="Times New Roman"/>
        <w:b/>
      </w:rPr>
      <w:t xml:space="preserve"> IV, </w:t>
    </w:r>
    <w:proofErr w:type="spellStart"/>
    <w:r w:rsidRPr="00917DA9">
      <w:rPr>
        <w:rFonts w:eastAsia="Calibri" w:cs="Times New Roman"/>
        <w:b/>
      </w:rPr>
      <w:t>reg</w:t>
    </w:r>
    <w:proofErr w:type="spellEnd"/>
    <w:r w:rsidRPr="00917DA9">
      <w:rPr>
        <w:rFonts w:eastAsia="Calibri" w:cs="Times New Roman"/>
        <w:b/>
      </w:rPr>
      <w:t>. číslo CZ.02.02.XX/00/23_017/000838</w:t>
    </w:r>
  </w:p>
  <w:p w14:paraId="2289B955" w14:textId="42660F13" w:rsidR="00917DA9" w:rsidRDefault="00832699" w:rsidP="00917DA9">
    <w:pPr>
      <w:pStyle w:val="Zhlav"/>
      <w:spacing w:before="0"/>
    </w:pPr>
    <w:r>
      <w:t xml:space="preserve">                                 </w:t>
    </w:r>
  </w:p>
  <w:p w14:paraId="57CD452F" w14:textId="10D93500" w:rsidR="00832699" w:rsidRDefault="00832699" w:rsidP="009F6400">
    <w:pPr>
      <w:pStyle w:val="Zhlav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67794"/>
    <w:multiLevelType w:val="hybridMultilevel"/>
    <w:tmpl w:val="4544D880"/>
    <w:lvl w:ilvl="0" w:tplc="3ED60C6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2D1C0B"/>
    <w:multiLevelType w:val="hybridMultilevel"/>
    <w:tmpl w:val="946A3E70"/>
    <w:lvl w:ilvl="0" w:tplc="3ED60C6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37CEF"/>
    <w:rsid w:val="00054A83"/>
    <w:rsid w:val="000B7C93"/>
    <w:rsid w:val="000C714D"/>
    <w:rsid w:val="000D7D53"/>
    <w:rsid w:val="000E1578"/>
    <w:rsid w:val="0010035A"/>
    <w:rsid w:val="00114C23"/>
    <w:rsid w:val="00124B82"/>
    <w:rsid w:val="00127CF4"/>
    <w:rsid w:val="00130172"/>
    <w:rsid w:val="001518E0"/>
    <w:rsid w:val="001552CF"/>
    <w:rsid w:val="0015654F"/>
    <w:rsid w:val="001D50F8"/>
    <w:rsid w:val="00201E32"/>
    <w:rsid w:val="00205E8E"/>
    <w:rsid w:val="00234526"/>
    <w:rsid w:val="00250B75"/>
    <w:rsid w:val="00261B18"/>
    <w:rsid w:val="00264B43"/>
    <w:rsid w:val="002A67D0"/>
    <w:rsid w:val="002B4B38"/>
    <w:rsid w:val="002B7AC8"/>
    <w:rsid w:val="003242A0"/>
    <w:rsid w:val="0033092C"/>
    <w:rsid w:val="003325D7"/>
    <w:rsid w:val="00333704"/>
    <w:rsid w:val="003359FF"/>
    <w:rsid w:val="00342398"/>
    <w:rsid w:val="00363B63"/>
    <w:rsid w:val="003A486E"/>
    <w:rsid w:val="003E0544"/>
    <w:rsid w:val="003F1249"/>
    <w:rsid w:val="00400C60"/>
    <w:rsid w:val="00415906"/>
    <w:rsid w:val="00423FE3"/>
    <w:rsid w:val="004304C8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753B9"/>
    <w:rsid w:val="005877CE"/>
    <w:rsid w:val="005A0D31"/>
    <w:rsid w:val="005B1F7E"/>
    <w:rsid w:val="005F194B"/>
    <w:rsid w:val="00643506"/>
    <w:rsid w:val="006B2CB1"/>
    <w:rsid w:val="006D0408"/>
    <w:rsid w:val="006F1B93"/>
    <w:rsid w:val="00706A32"/>
    <w:rsid w:val="00795298"/>
    <w:rsid w:val="007A74C8"/>
    <w:rsid w:val="007C431B"/>
    <w:rsid w:val="007C4763"/>
    <w:rsid w:val="007C4A5C"/>
    <w:rsid w:val="007E230F"/>
    <w:rsid w:val="007F10ED"/>
    <w:rsid w:val="007F4F78"/>
    <w:rsid w:val="00820339"/>
    <w:rsid w:val="00830CC0"/>
    <w:rsid w:val="00831EAC"/>
    <w:rsid w:val="00832699"/>
    <w:rsid w:val="00854FEA"/>
    <w:rsid w:val="00866748"/>
    <w:rsid w:val="00894E86"/>
    <w:rsid w:val="008A008D"/>
    <w:rsid w:val="008A01C3"/>
    <w:rsid w:val="008B721A"/>
    <w:rsid w:val="008C3C53"/>
    <w:rsid w:val="008E58C4"/>
    <w:rsid w:val="008F5355"/>
    <w:rsid w:val="00912332"/>
    <w:rsid w:val="00917DA9"/>
    <w:rsid w:val="00922D01"/>
    <w:rsid w:val="009279FF"/>
    <w:rsid w:val="00951B61"/>
    <w:rsid w:val="00963CF2"/>
    <w:rsid w:val="009740D5"/>
    <w:rsid w:val="0099760A"/>
    <w:rsid w:val="009B057E"/>
    <w:rsid w:val="009F6400"/>
    <w:rsid w:val="00A01894"/>
    <w:rsid w:val="00A0715E"/>
    <w:rsid w:val="00A10CF6"/>
    <w:rsid w:val="00A22376"/>
    <w:rsid w:val="00A22567"/>
    <w:rsid w:val="00A45DA2"/>
    <w:rsid w:val="00A85825"/>
    <w:rsid w:val="00A924A7"/>
    <w:rsid w:val="00AB57FF"/>
    <w:rsid w:val="00AE0ADF"/>
    <w:rsid w:val="00AE1B5F"/>
    <w:rsid w:val="00AF1623"/>
    <w:rsid w:val="00AF1C2E"/>
    <w:rsid w:val="00B12607"/>
    <w:rsid w:val="00B16F6E"/>
    <w:rsid w:val="00B34914"/>
    <w:rsid w:val="00B540B2"/>
    <w:rsid w:val="00B54978"/>
    <w:rsid w:val="00B90C5A"/>
    <w:rsid w:val="00B971ED"/>
    <w:rsid w:val="00BA4D8E"/>
    <w:rsid w:val="00BA6638"/>
    <w:rsid w:val="00BB2245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2704"/>
    <w:rsid w:val="00C643DC"/>
    <w:rsid w:val="00C66F23"/>
    <w:rsid w:val="00C87F0C"/>
    <w:rsid w:val="00C9258B"/>
    <w:rsid w:val="00C95DC0"/>
    <w:rsid w:val="00CE3205"/>
    <w:rsid w:val="00D06A4D"/>
    <w:rsid w:val="00D4017F"/>
    <w:rsid w:val="00D43B96"/>
    <w:rsid w:val="00D56337"/>
    <w:rsid w:val="00D62779"/>
    <w:rsid w:val="00D65C9F"/>
    <w:rsid w:val="00D7111B"/>
    <w:rsid w:val="00D7733E"/>
    <w:rsid w:val="00DA1C44"/>
    <w:rsid w:val="00DE5E24"/>
    <w:rsid w:val="00E21754"/>
    <w:rsid w:val="00E222DE"/>
    <w:rsid w:val="00E25E10"/>
    <w:rsid w:val="00E32D01"/>
    <w:rsid w:val="00E43975"/>
    <w:rsid w:val="00E5459A"/>
    <w:rsid w:val="00EA0C52"/>
    <w:rsid w:val="00EA5AE8"/>
    <w:rsid w:val="00EA7B6A"/>
    <w:rsid w:val="00EB4E3D"/>
    <w:rsid w:val="00ED222B"/>
    <w:rsid w:val="00ED363B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64FE3"/>
    <w:rsid w:val="00F65600"/>
    <w:rsid w:val="00F97324"/>
    <w:rsid w:val="00FC7D8E"/>
    <w:rsid w:val="00FD177F"/>
    <w:rsid w:val="00FD18FF"/>
    <w:rsid w:val="00FF26EC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104a4cd-1400-468e-be1b-c7aad71d7d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840751-766C-4DA8-92A5-6C3272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Účet Microsoft</cp:lastModifiedBy>
  <cp:revision>6</cp:revision>
  <cp:lastPrinted>2025-09-17T09:10:00Z</cp:lastPrinted>
  <dcterms:created xsi:type="dcterms:W3CDTF">2025-05-13T07:57:00Z</dcterms:created>
  <dcterms:modified xsi:type="dcterms:W3CDTF">2025-09-17T09:10:00Z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